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10" w:rsidRPr="00DB18F6" w:rsidRDefault="00910410" w:rsidP="00910410">
      <w:r w:rsidRPr="00910410">
        <w:t xml:space="preserve">Стационарные бетононасосы серии </w:t>
      </w:r>
      <w:r w:rsidRPr="00910410">
        <w:rPr>
          <w:lang w:val="en-US"/>
        </w:rPr>
        <w:t>Tuna</w:t>
      </w:r>
      <w:r w:rsidRPr="00910410">
        <w:t xml:space="preserve"> </w:t>
      </w:r>
      <w:r w:rsidRPr="00910410">
        <w:rPr>
          <w:lang w:val="en-US"/>
        </w:rPr>
        <w:t>CP</w:t>
      </w:r>
      <w:r w:rsidRPr="00910410">
        <w:t xml:space="preserve"> идеально подходят для доставки бетона при строительстве домов </w:t>
      </w:r>
      <w:r w:rsidR="00FE296E" w:rsidRPr="00910410">
        <w:t>коттеджного</w:t>
      </w:r>
      <w:r w:rsidRPr="00910410">
        <w:t xml:space="preserve"> типа, таунхаусов, промышленных и гражданских объектов, их используют при возведении гидросооружений, тоннелей, мостов, портовых сооружений, производственных помещений, складов и </w:t>
      </w:r>
      <w:r w:rsidR="00FE296E" w:rsidRPr="00910410">
        <w:t>т.п. Бетононасосы</w:t>
      </w:r>
      <w:r w:rsidRPr="00910410">
        <w:t xml:space="preserve"> </w:t>
      </w:r>
      <w:r w:rsidRPr="00910410">
        <w:rPr>
          <w:lang w:val="en-US"/>
        </w:rPr>
        <w:t>Tuna</w:t>
      </w:r>
      <w:r w:rsidRPr="00910410">
        <w:t xml:space="preserve"> имеют систему автоматического регулирования, которая </w:t>
      </w:r>
      <w:r w:rsidR="00FE296E" w:rsidRPr="00910410">
        <w:t>варьирует</w:t>
      </w:r>
      <w:r w:rsidRPr="00910410">
        <w:t xml:space="preserve"> давление в насосе в зависимости от объема подачи. Следует отметить следующие преимущества стационарных бетононасосов </w:t>
      </w:r>
      <w:r w:rsidRPr="00910410">
        <w:rPr>
          <w:lang w:val="en-US"/>
        </w:rPr>
        <w:t>Tuna</w:t>
      </w:r>
      <w:r w:rsidRPr="00910410">
        <w:t xml:space="preserve">: простота в использовании, автоматическая система регулировки давления, </w:t>
      </w:r>
      <w:r w:rsidR="00FE296E" w:rsidRPr="00910410">
        <w:t>масляный</w:t>
      </w:r>
      <w:r w:rsidRPr="00910410">
        <w:t xml:space="preserve"> радиатор с большой емкостью, хромовое покрытие </w:t>
      </w:r>
      <w:r w:rsidR="00FE296E" w:rsidRPr="00910410">
        <w:t>подающих</w:t>
      </w:r>
      <w:r w:rsidRPr="00910410">
        <w:t xml:space="preserve"> цилиндров, качество комплектующих, а также простота и легкость обслуживании.</w:t>
      </w:r>
    </w:p>
    <w:p w:rsidR="00DB18F6" w:rsidRPr="00DB18F6" w:rsidRDefault="00DB18F6" w:rsidP="00910410">
      <w:r>
        <w:rPr>
          <w:noProof/>
          <w:lang w:eastAsia="ru-RU"/>
        </w:rPr>
        <w:drawing>
          <wp:inline distT="0" distB="0" distL="0" distR="0">
            <wp:extent cx="5076825" cy="3286125"/>
            <wp:effectExtent l="0" t="0" r="9525" b="9525"/>
            <wp:docPr id="1" name="Рисунок 1" descr="D:\Различные фотки\t_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личные фотки\t_DSC_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8F6" w:rsidRPr="00DB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572AC4"/>
    <w:rsid w:val="005F1107"/>
    <w:rsid w:val="00910410"/>
    <w:rsid w:val="00C01165"/>
    <w:rsid w:val="00DB18F6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2011-09-13T07:38:00Z</dcterms:created>
  <dcterms:modified xsi:type="dcterms:W3CDTF">2011-11-11T07:51:00Z</dcterms:modified>
</cp:coreProperties>
</file>